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9E" w:rsidRDefault="00C15DA0">
      <w:r>
        <w:t>Imperialism Packet</w:t>
      </w:r>
      <w:r w:rsidR="000177D0">
        <w:t xml:space="preserve"> </w:t>
      </w:r>
      <w:r w:rsidR="000177D0">
        <w:sym w:font="Wingdings" w:char="F04A"/>
      </w:r>
    </w:p>
    <w:p w:rsidR="00C15DA0" w:rsidRDefault="00C15DA0">
      <w:r>
        <w:t>Sheet One – “Vocab”</w:t>
      </w:r>
    </w:p>
    <w:p w:rsidR="000177D0" w:rsidRDefault="000177D0" w:rsidP="00C15DA0">
      <w:pPr>
        <w:pStyle w:val="NoSpacing"/>
        <w:sectPr w:rsidR="000177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5DA0" w:rsidRDefault="00C15DA0" w:rsidP="00C15DA0">
      <w:pPr>
        <w:pStyle w:val="NoSpacing"/>
      </w:pPr>
      <w:r>
        <w:t>Please define the following terms</w:t>
      </w:r>
    </w:p>
    <w:p w:rsidR="000177D0" w:rsidRDefault="000177D0" w:rsidP="00C15DA0">
      <w:pPr>
        <w:pStyle w:val="NoSpacing"/>
        <w:numPr>
          <w:ilvl w:val="0"/>
          <w:numId w:val="1"/>
        </w:numPr>
        <w:sectPr w:rsidR="000177D0" w:rsidSect="000177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15DA0" w:rsidRDefault="00C15DA0" w:rsidP="00C15DA0">
      <w:pPr>
        <w:pStyle w:val="NoSpacing"/>
        <w:numPr>
          <w:ilvl w:val="0"/>
          <w:numId w:val="1"/>
        </w:numPr>
      </w:pPr>
      <w:r>
        <w:t>Imperalism</w:t>
      </w:r>
      <w:r w:rsidR="000177D0">
        <w:t>-388</w:t>
      </w:r>
    </w:p>
    <w:p w:rsidR="004A004E" w:rsidRDefault="004A004E" w:rsidP="00C15DA0">
      <w:pPr>
        <w:pStyle w:val="NoSpacing"/>
        <w:numPr>
          <w:ilvl w:val="0"/>
          <w:numId w:val="1"/>
        </w:numPr>
      </w:pPr>
      <w:r>
        <w:t>colonialism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Protectorates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Expansion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Superiority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Annex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Alfred T. Mahan</w:t>
      </w:r>
      <w:bookmarkStart w:id="0" w:name="_GoBack"/>
      <w:bookmarkEnd w:id="0"/>
    </w:p>
    <w:p w:rsidR="00C15DA0" w:rsidRDefault="00C15DA0" w:rsidP="00C15DA0">
      <w:pPr>
        <w:pStyle w:val="NoSpacing"/>
        <w:numPr>
          <w:ilvl w:val="0"/>
          <w:numId w:val="1"/>
        </w:numPr>
      </w:pPr>
      <w:r>
        <w:t>Queen Liliuokalani</w:t>
      </w:r>
      <w:r w:rsidR="000177D0">
        <w:t xml:space="preserve"> -391</w:t>
      </w:r>
    </w:p>
    <w:p w:rsidR="000177D0" w:rsidRDefault="000177D0" w:rsidP="00C15DA0">
      <w:pPr>
        <w:pStyle w:val="NoSpacing"/>
        <w:numPr>
          <w:ilvl w:val="0"/>
          <w:numId w:val="1"/>
        </w:numPr>
      </w:pPr>
      <w:r>
        <w:t>Pearl Harbor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 xml:space="preserve">Millard </w:t>
      </w:r>
      <w:r w:rsidR="000177D0">
        <w:t>Fillmore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Yellow journalism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Intervene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Spanish-American War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“Remember the Maine”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Battle of Manila Bay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Open Door Policy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Diplomacy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Roosevelt Corollary</w:t>
      </w:r>
    </w:p>
    <w:p w:rsidR="000177D0" w:rsidRDefault="000177D0" w:rsidP="00C15DA0">
      <w:pPr>
        <w:pStyle w:val="NoSpacing"/>
        <w:numPr>
          <w:ilvl w:val="0"/>
          <w:numId w:val="1"/>
        </w:numPr>
      </w:pPr>
      <w:r>
        <w:t>Big Stick Diplomacy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Panama Canal</w:t>
      </w:r>
    </w:p>
    <w:p w:rsidR="00C15DA0" w:rsidRDefault="00C15DA0" w:rsidP="00C15DA0">
      <w:pPr>
        <w:pStyle w:val="NoSpacing"/>
        <w:numPr>
          <w:ilvl w:val="0"/>
          <w:numId w:val="1"/>
        </w:numPr>
      </w:pPr>
      <w:r>
        <w:t>Mexican Revolution (402)</w:t>
      </w:r>
    </w:p>
    <w:p w:rsidR="00C15DA0" w:rsidRDefault="000177D0" w:rsidP="00C15DA0">
      <w:pPr>
        <w:pStyle w:val="NoSpacing"/>
        <w:numPr>
          <w:ilvl w:val="0"/>
          <w:numId w:val="1"/>
        </w:numPr>
      </w:pPr>
      <w:r>
        <w:t>guerrillas</w:t>
      </w:r>
    </w:p>
    <w:sectPr w:rsidR="00C15DA0" w:rsidSect="00326AD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F00"/>
    <w:multiLevelType w:val="hybridMultilevel"/>
    <w:tmpl w:val="DAB6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A0"/>
    <w:rsid w:val="000177D0"/>
    <w:rsid w:val="00326AD2"/>
    <w:rsid w:val="004A004E"/>
    <w:rsid w:val="00966203"/>
    <w:rsid w:val="00C15DA0"/>
    <w:rsid w:val="00E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D6DE"/>
  <w15:chartTrackingRefBased/>
  <w15:docId w15:val="{1892D2BF-B932-4856-AF29-981FEF5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1</cp:revision>
  <dcterms:created xsi:type="dcterms:W3CDTF">2020-02-18T14:23:00Z</dcterms:created>
  <dcterms:modified xsi:type="dcterms:W3CDTF">2020-02-18T15:02:00Z</dcterms:modified>
</cp:coreProperties>
</file>